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87DC2" w:rsidRDefault="00987DC2" w:rsidP="00987DC2">
      <w:pPr>
        <w:spacing w:after="0" w:line="360" w:lineRule="auto"/>
        <w:jc w:val="right"/>
        <w:rPr>
          <w:rFonts w:ascii="Times New Roman" w:hAnsi="Times New Roman"/>
          <w:noProof/>
          <w:sz w:val="24"/>
          <w:szCs w:val="24"/>
          <w:lang w:eastAsia="lt-LT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w:t>Projektas</w:t>
      </w:r>
    </w:p>
    <w:p w:rsidR="00987DC2" w:rsidRDefault="00987DC2" w:rsidP="0002228A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  <w:lang w:eastAsia="lt-LT"/>
        </w:rPr>
      </w:pPr>
    </w:p>
    <w:p w:rsidR="00987DC2" w:rsidRPr="00FB7D82" w:rsidRDefault="001B440F" w:rsidP="0002228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B7D82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>
            <wp:extent cx="666750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EC1" w:rsidRPr="00FB7D82" w:rsidRDefault="00F53EC1" w:rsidP="0096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7D82">
        <w:rPr>
          <w:rFonts w:ascii="Times New Roman" w:hAnsi="Times New Roman"/>
          <w:b/>
          <w:sz w:val="24"/>
          <w:szCs w:val="24"/>
        </w:rPr>
        <w:t>ANYKŠČIŲ RAJONO SAVIVALDYBĖS</w:t>
      </w:r>
    </w:p>
    <w:p w:rsidR="00F53EC1" w:rsidRPr="00FB7D82" w:rsidRDefault="00F53EC1" w:rsidP="0096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7D82">
        <w:rPr>
          <w:rFonts w:ascii="Times New Roman" w:hAnsi="Times New Roman"/>
          <w:b/>
          <w:sz w:val="24"/>
          <w:szCs w:val="24"/>
        </w:rPr>
        <w:t>TARYBA</w:t>
      </w:r>
    </w:p>
    <w:p w:rsidR="002D2FE8" w:rsidRPr="00FB7D82" w:rsidRDefault="002D2FE8" w:rsidP="0096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3F4D" w:rsidRPr="00FB7D82" w:rsidRDefault="00F53EC1" w:rsidP="0096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7D82">
        <w:rPr>
          <w:rFonts w:ascii="Times New Roman" w:hAnsi="Times New Roman"/>
          <w:b/>
          <w:sz w:val="24"/>
          <w:szCs w:val="24"/>
        </w:rPr>
        <w:t>SPRENDIMAS</w:t>
      </w:r>
    </w:p>
    <w:p w:rsidR="00F53EC1" w:rsidRPr="00FB7D82" w:rsidRDefault="00F53EC1" w:rsidP="009610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O"/>
      <w:bookmarkStart w:id="1" w:name="pavadinimas"/>
      <w:r w:rsidRPr="00FB7D82">
        <w:rPr>
          <w:rFonts w:ascii="Times New Roman" w:hAnsi="Times New Roman"/>
          <w:b/>
          <w:sz w:val="24"/>
          <w:szCs w:val="24"/>
        </w:rPr>
        <w:t xml:space="preserve">DĖL </w:t>
      </w:r>
      <w:bookmarkEnd w:id="0"/>
      <w:r w:rsidRPr="00FB7D82">
        <w:rPr>
          <w:rFonts w:ascii="Times New Roman" w:hAnsi="Times New Roman"/>
          <w:b/>
          <w:sz w:val="24"/>
          <w:szCs w:val="24"/>
        </w:rPr>
        <w:t>ANYKŠČIŲ RAJONO SAVIVALDYBĖS TARYBOS  201</w:t>
      </w:r>
      <w:r w:rsidR="00987DC2">
        <w:rPr>
          <w:rFonts w:ascii="Times New Roman" w:hAnsi="Times New Roman"/>
          <w:b/>
          <w:sz w:val="24"/>
          <w:szCs w:val="24"/>
        </w:rPr>
        <w:t>9</w:t>
      </w:r>
      <w:r w:rsidRPr="00FB7D82">
        <w:rPr>
          <w:rFonts w:ascii="Times New Roman" w:hAnsi="Times New Roman"/>
          <w:b/>
          <w:sz w:val="24"/>
          <w:szCs w:val="24"/>
        </w:rPr>
        <w:t xml:space="preserve"> M. VEIKLOS ATASKAITOS PATVIRTINIMO</w:t>
      </w:r>
      <w:bookmarkEnd w:id="1"/>
    </w:p>
    <w:p w:rsidR="00F53EC1" w:rsidRPr="00FB7D82" w:rsidRDefault="00F53EC1" w:rsidP="009610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3EC1" w:rsidRPr="00FB7D82" w:rsidRDefault="00F53EC1" w:rsidP="009610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7D82">
        <w:rPr>
          <w:rFonts w:ascii="Times New Roman" w:hAnsi="Times New Roman"/>
          <w:sz w:val="24"/>
          <w:szCs w:val="24"/>
        </w:rPr>
        <w:t>20</w:t>
      </w:r>
      <w:r w:rsidR="00987DC2">
        <w:rPr>
          <w:rFonts w:ascii="Times New Roman" w:hAnsi="Times New Roman"/>
          <w:sz w:val="24"/>
          <w:szCs w:val="24"/>
        </w:rPr>
        <w:t>20</w:t>
      </w:r>
      <w:r w:rsidR="008C0E15">
        <w:rPr>
          <w:rFonts w:ascii="Times New Roman" w:hAnsi="Times New Roman"/>
          <w:sz w:val="24"/>
          <w:szCs w:val="24"/>
        </w:rPr>
        <w:t xml:space="preserve"> m. </w:t>
      </w:r>
      <w:r w:rsidR="00987DC2">
        <w:rPr>
          <w:rFonts w:ascii="Times New Roman" w:hAnsi="Times New Roman"/>
          <w:sz w:val="24"/>
          <w:szCs w:val="24"/>
        </w:rPr>
        <w:t xml:space="preserve">liepos </w:t>
      </w:r>
      <w:r w:rsidR="008C0E15">
        <w:rPr>
          <w:rFonts w:ascii="Times New Roman" w:hAnsi="Times New Roman"/>
          <w:sz w:val="24"/>
          <w:szCs w:val="24"/>
        </w:rPr>
        <w:t>30</w:t>
      </w:r>
      <w:r w:rsidR="00C52F7D" w:rsidRPr="00FB7D82">
        <w:rPr>
          <w:rFonts w:ascii="Times New Roman" w:hAnsi="Times New Roman"/>
          <w:sz w:val="24"/>
          <w:szCs w:val="24"/>
        </w:rPr>
        <w:t xml:space="preserve"> d. Nr. 1-T-</w:t>
      </w:r>
      <w:r w:rsidRPr="00FB7D82">
        <w:rPr>
          <w:rFonts w:ascii="Times New Roman" w:hAnsi="Times New Roman"/>
          <w:sz w:val="24"/>
          <w:szCs w:val="24"/>
        </w:rPr>
        <w:fldChar w:fldCharType="begin"/>
      </w:r>
      <w:r w:rsidRPr="00FB7D82">
        <w:rPr>
          <w:rFonts w:ascii="Times New Roman" w:hAnsi="Times New Roman"/>
          <w:sz w:val="24"/>
          <w:szCs w:val="24"/>
        </w:rPr>
        <w:instrText xml:space="preserve"> FILLIN "indeksas" \* MERGEFORMAT </w:instrText>
      </w:r>
      <w:r w:rsidRPr="00FB7D82">
        <w:rPr>
          <w:rFonts w:ascii="Times New Roman" w:hAnsi="Times New Roman"/>
          <w:sz w:val="24"/>
          <w:szCs w:val="24"/>
        </w:rPr>
        <w:fldChar w:fldCharType="end"/>
      </w:r>
    </w:p>
    <w:p w:rsidR="00F53EC1" w:rsidRPr="00FB7D82" w:rsidRDefault="00F53EC1" w:rsidP="0096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7D82">
        <w:rPr>
          <w:rFonts w:ascii="Times New Roman" w:hAnsi="Times New Roman"/>
          <w:sz w:val="24"/>
          <w:szCs w:val="24"/>
        </w:rPr>
        <w:t>Anykščiai</w:t>
      </w:r>
    </w:p>
    <w:p w:rsidR="00F53EC1" w:rsidRPr="00FB7D82" w:rsidRDefault="00F53EC1" w:rsidP="0002228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76E8D" w:rsidRPr="00FB7D82" w:rsidRDefault="00F53EC1" w:rsidP="00343F4D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B7D82">
        <w:rPr>
          <w:rFonts w:ascii="Times New Roman" w:hAnsi="Times New Roman"/>
          <w:bCs/>
          <w:sz w:val="24"/>
          <w:szCs w:val="24"/>
        </w:rPr>
        <w:t xml:space="preserve">Vadovaudamasi Lietuvos Respublikos vietos savivaldos įstatymo 12 straipsnio 2 dalimi,  Anykščių rajono savivaldybės tarybos veiklos reglamento, patvirtinto Anykščių rajono savivaldybės tarybos </w:t>
      </w:r>
      <w:r w:rsidR="00343F4D" w:rsidRPr="00FB7D82">
        <w:rPr>
          <w:rFonts w:ascii="Times New Roman" w:hAnsi="Times New Roman"/>
          <w:bCs/>
          <w:sz w:val="24"/>
          <w:szCs w:val="24"/>
        </w:rPr>
        <w:t xml:space="preserve"> </w:t>
      </w:r>
      <w:r w:rsidR="002E639D">
        <w:rPr>
          <w:rFonts w:ascii="Times New Roman" w:hAnsi="Times New Roman"/>
          <w:bCs/>
          <w:sz w:val="24"/>
          <w:szCs w:val="24"/>
        </w:rPr>
        <w:t>2015 m. kovo 28 d. sprendimu</w:t>
      </w:r>
      <w:r w:rsidRPr="00FB7D82"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n_0"/>
      <w:r w:rsidR="000F15FC" w:rsidRPr="00FB7D82">
        <w:rPr>
          <w:rFonts w:ascii="Times New Roman" w:hAnsi="Times New Roman"/>
          <w:bCs/>
          <w:sz w:val="24"/>
          <w:szCs w:val="24"/>
        </w:rPr>
        <w:t xml:space="preserve">Nr. </w:t>
      </w:r>
      <w:r w:rsidR="00C8715D" w:rsidRPr="00FB7D82">
        <w:rPr>
          <w:rFonts w:ascii="Times New Roman" w:hAnsi="Times New Roman"/>
          <w:bCs/>
          <w:sz w:val="24"/>
          <w:szCs w:val="24"/>
        </w:rPr>
        <w:t>1-</w:t>
      </w:r>
      <w:r w:rsidR="000F15FC" w:rsidRPr="00FB7D82">
        <w:rPr>
          <w:rFonts w:ascii="Times New Roman" w:hAnsi="Times New Roman"/>
          <w:bCs/>
          <w:sz w:val="24"/>
          <w:szCs w:val="24"/>
        </w:rPr>
        <w:t>TS-88</w:t>
      </w:r>
      <w:bookmarkEnd w:id="2"/>
      <w:r w:rsidRPr="00FB7D82">
        <w:rPr>
          <w:rFonts w:ascii="Times New Roman" w:hAnsi="Times New Roman"/>
          <w:bCs/>
          <w:sz w:val="24"/>
          <w:szCs w:val="24"/>
        </w:rPr>
        <w:t xml:space="preserve"> </w:t>
      </w:r>
      <w:r w:rsidR="00343F4D" w:rsidRPr="00FB7D82">
        <w:rPr>
          <w:rFonts w:ascii="Times New Roman" w:hAnsi="Times New Roman"/>
          <w:bCs/>
          <w:sz w:val="24"/>
          <w:szCs w:val="24"/>
        </w:rPr>
        <w:t xml:space="preserve"> </w:t>
      </w:r>
      <w:r w:rsidR="00A824B9" w:rsidRPr="00FB7D82">
        <w:rPr>
          <w:rFonts w:ascii="Times New Roman" w:hAnsi="Times New Roman"/>
          <w:bCs/>
          <w:sz w:val="24"/>
          <w:szCs w:val="24"/>
        </w:rPr>
        <w:t xml:space="preserve">,,Dėl Anykščių rajono savivaldybės tarybos veiklos </w:t>
      </w:r>
      <w:r w:rsidR="00343F4D" w:rsidRPr="00FB7D82">
        <w:rPr>
          <w:rFonts w:ascii="Times New Roman" w:hAnsi="Times New Roman"/>
          <w:bCs/>
          <w:sz w:val="24"/>
          <w:szCs w:val="24"/>
        </w:rPr>
        <w:t xml:space="preserve">  </w:t>
      </w:r>
      <w:r w:rsidR="00A824B9" w:rsidRPr="00FB7D82">
        <w:rPr>
          <w:rFonts w:ascii="Times New Roman" w:hAnsi="Times New Roman"/>
          <w:bCs/>
          <w:sz w:val="24"/>
          <w:szCs w:val="24"/>
        </w:rPr>
        <w:t>reglamento p</w:t>
      </w:r>
      <w:r w:rsidR="00E11F50">
        <w:rPr>
          <w:rFonts w:ascii="Times New Roman" w:hAnsi="Times New Roman"/>
          <w:bCs/>
          <w:sz w:val="24"/>
          <w:szCs w:val="24"/>
        </w:rPr>
        <w:t>atvirtinimo“</w:t>
      </w:r>
      <w:r w:rsidR="00A824B9" w:rsidRPr="00FB7D82">
        <w:rPr>
          <w:rFonts w:ascii="Times New Roman" w:hAnsi="Times New Roman"/>
          <w:bCs/>
          <w:sz w:val="24"/>
          <w:szCs w:val="24"/>
        </w:rPr>
        <w:t xml:space="preserve">, </w:t>
      </w:r>
      <w:r w:rsidR="00E11F50">
        <w:rPr>
          <w:rFonts w:ascii="Times New Roman" w:hAnsi="Times New Roman"/>
          <w:bCs/>
          <w:sz w:val="24"/>
          <w:szCs w:val="24"/>
        </w:rPr>
        <w:t>107 ir 109</w:t>
      </w:r>
      <w:r w:rsidR="00343F4D" w:rsidRPr="00FB7D82">
        <w:rPr>
          <w:rFonts w:ascii="Times New Roman" w:hAnsi="Times New Roman"/>
          <w:bCs/>
          <w:sz w:val="24"/>
          <w:szCs w:val="24"/>
        </w:rPr>
        <w:t xml:space="preserve"> </w:t>
      </w:r>
      <w:r w:rsidRPr="00FB7D82">
        <w:rPr>
          <w:rFonts w:ascii="Times New Roman" w:hAnsi="Times New Roman"/>
          <w:bCs/>
          <w:sz w:val="24"/>
          <w:szCs w:val="24"/>
        </w:rPr>
        <w:t xml:space="preserve"> punktais,  Anykščių </w:t>
      </w:r>
      <w:r w:rsidR="00343F4D" w:rsidRPr="00FB7D82">
        <w:rPr>
          <w:rFonts w:ascii="Times New Roman" w:hAnsi="Times New Roman"/>
          <w:bCs/>
          <w:sz w:val="24"/>
          <w:szCs w:val="24"/>
        </w:rPr>
        <w:t xml:space="preserve"> </w:t>
      </w:r>
      <w:r w:rsidR="002E639D">
        <w:rPr>
          <w:rFonts w:ascii="Times New Roman" w:hAnsi="Times New Roman"/>
          <w:bCs/>
          <w:sz w:val="24"/>
          <w:szCs w:val="24"/>
        </w:rPr>
        <w:t xml:space="preserve"> </w:t>
      </w:r>
      <w:r w:rsidRPr="00FB7D82">
        <w:rPr>
          <w:rFonts w:ascii="Times New Roman" w:hAnsi="Times New Roman"/>
          <w:bCs/>
          <w:sz w:val="24"/>
          <w:szCs w:val="24"/>
        </w:rPr>
        <w:t xml:space="preserve">rajono </w:t>
      </w:r>
      <w:r w:rsidR="00343F4D" w:rsidRPr="00FB7D82">
        <w:rPr>
          <w:rFonts w:ascii="Times New Roman" w:hAnsi="Times New Roman"/>
          <w:bCs/>
          <w:sz w:val="24"/>
          <w:szCs w:val="24"/>
        </w:rPr>
        <w:t xml:space="preserve"> </w:t>
      </w:r>
      <w:r w:rsidRPr="00FB7D82">
        <w:rPr>
          <w:rFonts w:ascii="Times New Roman" w:hAnsi="Times New Roman"/>
          <w:bCs/>
          <w:sz w:val="24"/>
          <w:szCs w:val="24"/>
        </w:rPr>
        <w:t>savivaldybės</w:t>
      </w:r>
      <w:r w:rsidR="00E11F50">
        <w:rPr>
          <w:rFonts w:ascii="Times New Roman" w:hAnsi="Times New Roman"/>
          <w:bCs/>
          <w:sz w:val="24"/>
          <w:szCs w:val="24"/>
        </w:rPr>
        <w:t xml:space="preserve"> </w:t>
      </w:r>
      <w:r w:rsidRPr="00FB7D82">
        <w:rPr>
          <w:rFonts w:ascii="Times New Roman" w:hAnsi="Times New Roman"/>
          <w:bCs/>
          <w:sz w:val="24"/>
          <w:szCs w:val="24"/>
        </w:rPr>
        <w:t xml:space="preserve"> taryba</w:t>
      </w:r>
      <w:r w:rsidR="002E639D">
        <w:rPr>
          <w:rFonts w:ascii="Times New Roman" w:hAnsi="Times New Roman"/>
          <w:bCs/>
          <w:sz w:val="24"/>
          <w:szCs w:val="24"/>
        </w:rPr>
        <w:t xml:space="preserve">    </w:t>
      </w:r>
      <w:r w:rsidR="00F76E8D" w:rsidRPr="00FB7D82">
        <w:rPr>
          <w:rFonts w:ascii="Times New Roman" w:hAnsi="Times New Roman"/>
          <w:bCs/>
          <w:sz w:val="24"/>
          <w:szCs w:val="24"/>
        </w:rPr>
        <w:t>n</w:t>
      </w:r>
      <w:r w:rsidRPr="00FB7D82">
        <w:rPr>
          <w:rFonts w:ascii="Times New Roman" w:hAnsi="Times New Roman"/>
          <w:bCs/>
          <w:sz w:val="24"/>
          <w:szCs w:val="24"/>
        </w:rPr>
        <w:t xml:space="preserve"> u s p r e n d ž i a </w:t>
      </w:r>
      <w:r w:rsidR="00F76E8D" w:rsidRPr="00FB7D82">
        <w:rPr>
          <w:rFonts w:ascii="Times New Roman" w:hAnsi="Times New Roman"/>
          <w:bCs/>
          <w:sz w:val="24"/>
          <w:szCs w:val="24"/>
        </w:rPr>
        <w:t>:</w:t>
      </w:r>
    </w:p>
    <w:p w:rsidR="00F53EC1" w:rsidRPr="00FB7D82" w:rsidRDefault="00F76E8D" w:rsidP="00773D08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B7D82">
        <w:rPr>
          <w:rFonts w:ascii="Times New Roman" w:hAnsi="Times New Roman"/>
          <w:bCs/>
          <w:sz w:val="24"/>
          <w:szCs w:val="24"/>
        </w:rPr>
        <w:t>P</w:t>
      </w:r>
      <w:r w:rsidR="00F53EC1" w:rsidRPr="00FB7D82">
        <w:rPr>
          <w:rFonts w:ascii="Times New Roman" w:hAnsi="Times New Roman"/>
          <w:bCs/>
          <w:sz w:val="24"/>
          <w:szCs w:val="24"/>
        </w:rPr>
        <w:t>atvirtinti Anykščių rajono savivaldybės tarybos  201</w:t>
      </w:r>
      <w:r w:rsidR="00987DC2">
        <w:rPr>
          <w:rFonts w:ascii="Times New Roman" w:hAnsi="Times New Roman"/>
          <w:bCs/>
          <w:sz w:val="24"/>
          <w:szCs w:val="24"/>
        </w:rPr>
        <w:t>9</w:t>
      </w:r>
      <w:r w:rsidR="00F53EC1" w:rsidRPr="00FB7D82">
        <w:rPr>
          <w:rFonts w:ascii="Times New Roman" w:hAnsi="Times New Roman"/>
          <w:bCs/>
          <w:sz w:val="24"/>
          <w:szCs w:val="24"/>
        </w:rPr>
        <w:t xml:space="preserve"> m. veiklos ataskaitą (pridedama).</w:t>
      </w:r>
    </w:p>
    <w:p w:rsidR="00F53EC1" w:rsidRPr="00FB7D82" w:rsidRDefault="00F53EC1" w:rsidP="00773D08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C52F7D" w:rsidRPr="00FB7D82" w:rsidRDefault="00C52F7D" w:rsidP="00773D08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53EC1" w:rsidRPr="00FB7D82" w:rsidRDefault="002E639D" w:rsidP="000F15FC">
      <w:pPr>
        <w:tabs>
          <w:tab w:val="right" w:pos="9638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Mer</w:t>
      </w:r>
      <w:r w:rsidR="00987DC2">
        <w:rPr>
          <w:rFonts w:ascii="Times New Roman" w:hAnsi="Times New Roman"/>
          <w:sz w:val="24"/>
          <w:szCs w:val="24"/>
        </w:rPr>
        <w:t>as</w:t>
      </w:r>
      <w:r w:rsidR="008C0E15">
        <w:rPr>
          <w:rFonts w:ascii="Times New Roman" w:hAnsi="Times New Roman"/>
          <w:sz w:val="24"/>
          <w:szCs w:val="24"/>
        </w:rPr>
        <w:tab/>
        <w:t>Sigutis Obelevičius</w:t>
      </w:r>
    </w:p>
    <w:p w:rsidR="000F15FC" w:rsidRPr="00FB7D82" w:rsidRDefault="000F15FC" w:rsidP="00EB73EC">
      <w:pPr>
        <w:tabs>
          <w:tab w:val="right" w:pos="96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B73EC" w:rsidRPr="00FB7D82" w:rsidRDefault="00EB73EC" w:rsidP="00EB73EC">
      <w:pPr>
        <w:tabs>
          <w:tab w:val="right" w:pos="96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A0BA0" w:rsidRPr="00FB7D82" w:rsidRDefault="002A0BA0" w:rsidP="00EB73EC">
      <w:pPr>
        <w:tabs>
          <w:tab w:val="right" w:pos="96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90F65" w:rsidRPr="00FB7D82" w:rsidRDefault="00890F65" w:rsidP="00890F65">
      <w:pPr>
        <w:ind w:left="1296"/>
        <w:rPr>
          <w:rFonts w:ascii="Times New Roman" w:hAnsi="Times New Roman"/>
          <w:sz w:val="24"/>
          <w:szCs w:val="24"/>
        </w:rPr>
      </w:pPr>
      <w:r w:rsidRPr="00FB7D82">
        <w:rPr>
          <w:rFonts w:ascii="Times New Roman" w:hAnsi="Times New Roman"/>
          <w:sz w:val="24"/>
          <w:szCs w:val="24"/>
        </w:rPr>
        <w:br w:type="page"/>
      </w:r>
    </w:p>
    <w:p w:rsidR="00987DC2" w:rsidRPr="000B3C10" w:rsidRDefault="00987DC2" w:rsidP="00987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B3C10">
        <w:rPr>
          <w:rFonts w:ascii="Times New Roman" w:hAnsi="Times New Roman"/>
          <w:b/>
          <w:sz w:val="24"/>
          <w:szCs w:val="24"/>
        </w:rPr>
        <w:lastRenderedPageBreak/>
        <w:t>AIŠKINAMASIS RAŠTAS</w:t>
      </w:r>
    </w:p>
    <w:p w:rsidR="00987DC2" w:rsidRPr="00A70A59" w:rsidRDefault="00987DC2" w:rsidP="00987DC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87DC2" w:rsidRPr="00A70A59" w:rsidRDefault="00987DC2" w:rsidP="00987DC2">
      <w:pPr>
        <w:numPr>
          <w:ilvl w:val="0"/>
          <w:numId w:val="20"/>
        </w:numPr>
        <w:tabs>
          <w:tab w:val="left" w:pos="1134"/>
        </w:tabs>
        <w:spacing w:after="0" w:line="360" w:lineRule="auto"/>
        <w:ind w:firstLine="13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Sprendimo projekto motyvai, tikslai ir uždaviniai:</w:t>
      </w:r>
    </w:p>
    <w:p w:rsidR="00987DC2" w:rsidRPr="00FB7D82" w:rsidRDefault="008316F5" w:rsidP="00987DC2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3" w:name="_Hlk46146965"/>
      <w:r>
        <w:rPr>
          <w:rFonts w:ascii="Times New Roman" w:hAnsi="Times New Roman"/>
          <w:sz w:val="24"/>
          <w:szCs w:val="24"/>
        </w:rPr>
        <w:t xml:space="preserve">              </w:t>
      </w:r>
      <w:r w:rsidR="00987DC2" w:rsidRPr="00FB7D82">
        <w:rPr>
          <w:rFonts w:ascii="Times New Roman" w:hAnsi="Times New Roman"/>
          <w:sz w:val="24"/>
          <w:szCs w:val="24"/>
        </w:rPr>
        <w:t xml:space="preserve">Savivaldybės taryba reglamento nustatyta tvarka vieną kartą per metus turi </w:t>
      </w:r>
      <w:bookmarkStart w:id="4" w:name="_Hlk46151277"/>
      <w:r w:rsidR="00987DC2" w:rsidRPr="00FB7D82">
        <w:rPr>
          <w:rFonts w:ascii="Times New Roman" w:hAnsi="Times New Roman"/>
          <w:sz w:val="24"/>
          <w:szCs w:val="24"/>
        </w:rPr>
        <w:t xml:space="preserve">pateikti Savivaldybės bendruomenei viešą savo veiklos ataskaitą. </w:t>
      </w:r>
      <w:bookmarkEnd w:id="4"/>
      <w:r w:rsidR="00987DC2" w:rsidRPr="00FB7D82">
        <w:rPr>
          <w:rFonts w:ascii="Times New Roman" w:hAnsi="Times New Roman"/>
          <w:sz w:val="24"/>
          <w:szCs w:val="24"/>
        </w:rPr>
        <w:t xml:space="preserve">Ataskaitą Savivaldybės vardu pateikia Savivaldybės meras. </w:t>
      </w:r>
    </w:p>
    <w:bookmarkEnd w:id="3"/>
    <w:p w:rsidR="00987DC2" w:rsidRPr="00A70A59" w:rsidRDefault="00987DC2" w:rsidP="00987DC2">
      <w:pPr>
        <w:numPr>
          <w:ilvl w:val="0"/>
          <w:numId w:val="20"/>
        </w:numPr>
        <w:tabs>
          <w:tab w:val="left" w:pos="1134"/>
        </w:tabs>
        <w:spacing w:after="0" w:line="360" w:lineRule="auto"/>
        <w:ind w:firstLine="13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Teisinis reglamentavimas:</w:t>
      </w:r>
    </w:p>
    <w:p w:rsidR="00987DC2" w:rsidRPr="00A70A59" w:rsidRDefault="00987DC2" w:rsidP="00987DC2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sz w:val="24"/>
          <w:szCs w:val="24"/>
        </w:rPr>
        <w:t>Lietuvos Respublikos vietos savivaldos įstatymas. Anykščių rajono savivaldybės tarybos veiklos reglamentas.</w:t>
      </w:r>
    </w:p>
    <w:p w:rsidR="00987DC2" w:rsidRPr="00A70A59" w:rsidRDefault="00987DC2" w:rsidP="00987DC2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3. Galimos teigiamos ir neigiamos pasekmės:</w:t>
      </w:r>
    </w:p>
    <w:p w:rsidR="00987DC2" w:rsidRPr="00A70A59" w:rsidRDefault="00987DC2" w:rsidP="00987DC2">
      <w:pPr>
        <w:spacing w:after="0" w:line="360" w:lineRule="auto"/>
        <w:ind w:right="-180" w:hanging="360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sz w:val="24"/>
          <w:szCs w:val="24"/>
        </w:rPr>
        <w:t xml:space="preserve">                    Nepateikus ataskaitos, nebūtų laikomasi teisės aktų, reglamentuojančių Savivaldybės </w:t>
      </w:r>
      <w:r w:rsidR="00FD45FE">
        <w:rPr>
          <w:rFonts w:ascii="Times New Roman" w:hAnsi="Times New Roman"/>
          <w:sz w:val="24"/>
          <w:szCs w:val="24"/>
        </w:rPr>
        <w:t xml:space="preserve">tarybos </w:t>
      </w:r>
      <w:r w:rsidRPr="00A70A59">
        <w:rPr>
          <w:rFonts w:ascii="Times New Roman" w:hAnsi="Times New Roman"/>
          <w:sz w:val="24"/>
          <w:szCs w:val="24"/>
        </w:rPr>
        <w:t xml:space="preserve">pareigą kartą per metus </w:t>
      </w:r>
      <w:r w:rsidR="00FD45FE" w:rsidRPr="00FB7D82">
        <w:rPr>
          <w:rFonts w:ascii="Times New Roman" w:hAnsi="Times New Roman"/>
          <w:sz w:val="24"/>
          <w:szCs w:val="24"/>
        </w:rPr>
        <w:t>pateikti Savivaldybės bendruomenei viešą savo veiklos ataskaitą.</w:t>
      </w:r>
    </w:p>
    <w:p w:rsidR="00987DC2" w:rsidRPr="00A70A59" w:rsidRDefault="00987DC2" w:rsidP="00987DC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4. Lėšų poreikis ir finansavimo šaltiniai (esant galimybei, nurodomos preliminarios sumos, išlaidų sąmatos, skaičiavimai):</w:t>
      </w:r>
    </w:p>
    <w:p w:rsidR="00987DC2" w:rsidRPr="00A70A59" w:rsidRDefault="00987DC2" w:rsidP="00987DC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sz w:val="24"/>
          <w:szCs w:val="24"/>
        </w:rPr>
        <w:t xml:space="preserve"> Nėra</w:t>
      </w:r>
    </w:p>
    <w:p w:rsidR="00987DC2" w:rsidRPr="00A70A59" w:rsidRDefault="00987DC2" w:rsidP="00987DC2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5. Informacija apie atliktą antikorupcinį vertinimą:</w:t>
      </w:r>
    </w:p>
    <w:p w:rsidR="00987DC2" w:rsidRPr="00A70A59" w:rsidRDefault="00987DC2" w:rsidP="00987DC2">
      <w:pPr>
        <w:spacing w:after="0" w:line="360" w:lineRule="auto"/>
        <w:ind w:left="360" w:right="-180" w:hanging="36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 xml:space="preserve">        </w:t>
      </w:r>
      <w:r w:rsidR="00FD45FE">
        <w:rPr>
          <w:rFonts w:ascii="Times New Roman" w:eastAsia="Calibri" w:hAnsi="Times New Roman"/>
          <w:sz w:val="24"/>
          <w:szCs w:val="24"/>
        </w:rPr>
        <w:t>Nevertinama</w:t>
      </w:r>
    </w:p>
    <w:p w:rsidR="00987DC2" w:rsidRPr="00A70A59" w:rsidRDefault="00987DC2" w:rsidP="00987DC2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6. Informacija apie teisinio reguliavimo poveikio vertinimą:</w:t>
      </w:r>
    </w:p>
    <w:p w:rsidR="00987DC2" w:rsidRDefault="00987DC2" w:rsidP="00987D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FD45FE">
        <w:rPr>
          <w:rFonts w:ascii="Times New Roman" w:hAnsi="Times New Roman"/>
          <w:sz w:val="24"/>
          <w:szCs w:val="24"/>
        </w:rPr>
        <w:t>Nevertinama</w:t>
      </w:r>
    </w:p>
    <w:p w:rsidR="00987DC2" w:rsidRPr="00A70A59" w:rsidRDefault="00987DC2" w:rsidP="00987D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C2" w:rsidRDefault="00987DC2" w:rsidP="00987DC2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7. Informacija apie administracinės naštos mažinimo vertinimą:</w:t>
      </w:r>
    </w:p>
    <w:p w:rsidR="00987DC2" w:rsidRPr="00A70A59" w:rsidRDefault="00987DC2" w:rsidP="00987DC2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046" w:type="dxa"/>
        <w:tblInd w:w="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1317"/>
        <w:gridCol w:w="3727"/>
        <w:gridCol w:w="2486"/>
      </w:tblGrid>
      <w:tr w:rsidR="00987DC2" w:rsidRPr="00A70A59" w:rsidTr="00A8407F">
        <w:trPr>
          <w:trHeight w:val="1200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87DC2" w:rsidRPr="00A70A59" w:rsidRDefault="00987DC2" w:rsidP="00A8407F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Administracinės naštos asmenims ir ūkio subjektams vertinimas (tik norminio pobūdžio projektams)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nevertinama</w:t>
            </w:r>
          </w:p>
        </w:tc>
      </w:tr>
      <w:tr w:rsidR="00987DC2" w:rsidRPr="00A70A59" w:rsidTr="00A8407F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nevertinama</w:t>
            </w:r>
          </w:p>
        </w:tc>
      </w:tr>
      <w:tr w:rsidR="00987DC2" w:rsidRPr="00A70A59" w:rsidTr="00A8407F">
        <w:trPr>
          <w:trHeight w:val="6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C2" w:rsidRPr="00A70A59" w:rsidRDefault="00987DC2" w:rsidP="00A84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nevertinama</w:t>
            </w:r>
          </w:p>
        </w:tc>
      </w:tr>
    </w:tbl>
    <w:p w:rsidR="00987DC2" w:rsidRPr="00A70A59" w:rsidRDefault="00987DC2" w:rsidP="00987DC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87DC2" w:rsidRPr="00A70A59" w:rsidRDefault="00987DC2" w:rsidP="00987DC2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8. Kiti paaiškinimai:</w:t>
      </w:r>
    </w:p>
    <w:p w:rsidR="00987DC2" w:rsidRPr="00A70A59" w:rsidRDefault="00987DC2" w:rsidP="00987DC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sz w:val="24"/>
          <w:szCs w:val="24"/>
        </w:rPr>
        <w:t xml:space="preserve">Nėra. </w:t>
      </w:r>
    </w:p>
    <w:p w:rsidR="00987DC2" w:rsidRPr="00A70A59" w:rsidRDefault="00987DC2" w:rsidP="00987DC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9. Sprendimo įgyvendinimo (vykdymo) terminai</w:t>
      </w:r>
      <w:r w:rsidRPr="00A70A59">
        <w:rPr>
          <w:rFonts w:ascii="Times New Roman" w:hAnsi="Times New Roman"/>
          <w:sz w:val="24"/>
          <w:szCs w:val="24"/>
        </w:rPr>
        <w:t>:</w:t>
      </w:r>
    </w:p>
    <w:p w:rsidR="00987DC2" w:rsidRPr="00A70A59" w:rsidRDefault="00987DC2" w:rsidP="00987DC2">
      <w:pPr>
        <w:spacing w:after="0" w:line="360" w:lineRule="auto"/>
        <w:ind w:righ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A70A59">
        <w:rPr>
          <w:rFonts w:ascii="Times New Roman" w:hAnsi="Times New Roman"/>
          <w:sz w:val="24"/>
          <w:szCs w:val="24"/>
        </w:rPr>
        <w:t xml:space="preserve">Tarybai pritarus tarybos  2019 metų veiklos ataskaitai ji bus pateikta susipažinti gyventojams ir bus patalpinta Savivaldybės interneto svetainėje </w:t>
      </w:r>
      <w:hyperlink r:id="rId7" w:history="1">
        <w:r w:rsidRPr="00A70A59">
          <w:rPr>
            <w:rFonts w:ascii="Times New Roman" w:hAnsi="Times New Roman"/>
            <w:sz w:val="24"/>
            <w:szCs w:val="24"/>
          </w:rPr>
          <w:t>www.anyksciai.lt</w:t>
        </w:r>
      </w:hyperlink>
      <w:r w:rsidRPr="00A70A59">
        <w:rPr>
          <w:rFonts w:ascii="Times New Roman" w:hAnsi="Times New Roman"/>
          <w:sz w:val="24"/>
          <w:szCs w:val="24"/>
        </w:rPr>
        <w:t xml:space="preserve"> </w:t>
      </w:r>
    </w:p>
    <w:p w:rsidR="00987DC2" w:rsidRPr="00A70A59" w:rsidRDefault="00987DC2" w:rsidP="00987D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C2" w:rsidRPr="00A70A59" w:rsidRDefault="00987DC2" w:rsidP="00987DC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10. Projekto iniciatorius, rengėjas ir/ar pranešėjas</w:t>
      </w:r>
    </w:p>
    <w:p w:rsidR="00987DC2" w:rsidRPr="00A70A59" w:rsidRDefault="00987DC2" w:rsidP="00987DC2">
      <w:pPr>
        <w:tabs>
          <w:tab w:val="right" w:pos="963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A70A59">
        <w:rPr>
          <w:rFonts w:ascii="Times New Roman" w:hAnsi="Times New Roman"/>
          <w:sz w:val="24"/>
          <w:szCs w:val="24"/>
        </w:rPr>
        <w:t>Iniciatorius, rengėjas ir pranešėjas –</w:t>
      </w:r>
      <w:r w:rsidR="006938E8">
        <w:rPr>
          <w:rFonts w:ascii="Times New Roman" w:hAnsi="Times New Roman"/>
          <w:sz w:val="24"/>
          <w:szCs w:val="24"/>
        </w:rPr>
        <w:t xml:space="preserve"> </w:t>
      </w:r>
      <w:r w:rsidRPr="00A70A59">
        <w:rPr>
          <w:rFonts w:ascii="Times New Roman" w:hAnsi="Times New Roman"/>
          <w:sz w:val="24"/>
          <w:szCs w:val="24"/>
        </w:rPr>
        <w:t xml:space="preserve">meras Sigutis Obelevičius </w:t>
      </w:r>
    </w:p>
    <w:p w:rsidR="00987DC2" w:rsidRDefault="00987DC2" w:rsidP="00987DC2"/>
    <w:p w:rsidR="0041139B" w:rsidRPr="00FB7D82" w:rsidRDefault="0041139B" w:rsidP="00987DC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41139B" w:rsidRPr="00FB7D82" w:rsidSect="0096103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A395C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21D0A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3" w15:restartNumberingAfterBreak="0">
    <w:nsid w:val="15534A34"/>
    <w:multiLevelType w:val="hybridMultilevel"/>
    <w:tmpl w:val="10B688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A55B56"/>
    <w:multiLevelType w:val="hybridMultilevel"/>
    <w:tmpl w:val="D9182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A0262"/>
    <w:multiLevelType w:val="multilevel"/>
    <w:tmpl w:val="0427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6" w15:restartNumberingAfterBreak="0">
    <w:nsid w:val="26E30CA6"/>
    <w:multiLevelType w:val="hybridMultilevel"/>
    <w:tmpl w:val="D01656FA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602DA3"/>
    <w:multiLevelType w:val="multilevel"/>
    <w:tmpl w:val="04090023"/>
    <w:styleLink w:val="Straipsnissekcija"/>
    <w:lvl w:ilvl="0">
      <w:start w:val="1"/>
      <w:numFmt w:val="upperRoman"/>
      <w:pStyle w:val="Antrat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 w15:restartNumberingAfterBreak="0">
    <w:nsid w:val="2D733F07"/>
    <w:multiLevelType w:val="hybridMultilevel"/>
    <w:tmpl w:val="6B0E550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E437B77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2F231E73"/>
    <w:multiLevelType w:val="multilevel"/>
    <w:tmpl w:val="15B06D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32FF1BB8"/>
    <w:multiLevelType w:val="hybridMultilevel"/>
    <w:tmpl w:val="609232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20243"/>
    <w:multiLevelType w:val="multilevel"/>
    <w:tmpl w:val="0427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3" w15:restartNumberingAfterBreak="0">
    <w:nsid w:val="37463485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4" w15:restartNumberingAfterBreak="0">
    <w:nsid w:val="3AC8591E"/>
    <w:multiLevelType w:val="hybridMultilevel"/>
    <w:tmpl w:val="47E8122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D2109F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6" w15:restartNumberingAfterBreak="0">
    <w:nsid w:val="53F7636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5F895B0D"/>
    <w:multiLevelType w:val="multilevel"/>
    <w:tmpl w:val="0427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8" w15:restartNumberingAfterBreak="0">
    <w:nsid w:val="6C764CC3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9" w15:restartNumberingAfterBreak="0">
    <w:nsid w:val="7E083FB6"/>
    <w:multiLevelType w:val="hybridMultilevel"/>
    <w:tmpl w:val="2626C31C"/>
    <w:lvl w:ilvl="0" w:tplc="0427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3"/>
  </w:num>
  <w:num w:numId="5">
    <w:abstractNumId w:val="17"/>
  </w:num>
  <w:num w:numId="6">
    <w:abstractNumId w:val="8"/>
  </w:num>
  <w:num w:numId="7">
    <w:abstractNumId w:val="18"/>
  </w:num>
  <w:num w:numId="8">
    <w:abstractNumId w:val="5"/>
  </w:num>
  <w:num w:numId="9">
    <w:abstractNumId w:val="0"/>
  </w:num>
  <w:num w:numId="10">
    <w:abstractNumId w:val="12"/>
  </w:num>
  <w:num w:numId="11">
    <w:abstractNumId w:val="2"/>
  </w:num>
  <w:num w:numId="12">
    <w:abstractNumId w:val="16"/>
  </w:num>
  <w:num w:numId="13">
    <w:abstractNumId w:val="15"/>
  </w:num>
  <w:num w:numId="14">
    <w:abstractNumId w:val="13"/>
  </w:num>
  <w:num w:numId="15">
    <w:abstractNumId w:val="9"/>
  </w:num>
  <w:num w:numId="16">
    <w:abstractNumId w:val="11"/>
  </w:num>
  <w:num w:numId="17">
    <w:abstractNumId w:val="4"/>
  </w:num>
  <w:num w:numId="18">
    <w:abstractNumId w:val="10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093"/>
    <w:rsid w:val="0000530A"/>
    <w:rsid w:val="000163F0"/>
    <w:rsid w:val="0002228A"/>
    <w:rsid w:val="0002372E"/>
    <w:rsid w:val="0002612E"/>
    <w:rsid w:val="00044444"/>
    <w:rsid w:val="00067058"/>
    <w:rsid w:val="00072AFE"/>
    <w:rsid w:val="00077254"/>
    <w:rsid w:val="00084E98"/>
    <w:rsid w:val="0009636F"/>
    <w:rsid w:val="000966BA"/>
    <w:rsid w:val="000A3716"/>
    <w:rsid w:val="000C7DDF"/>
    <w:rsid w:val="000D4F90"/>
    <w:rsid w:val="000E3ECF"/>
    <w:rsid w:val="000E4734"/>
    <w:rsid w:val="000F15FC"/>
    <w:rsid w:val="000F3134"/>
    <w:rsid w:val="00100904"/>
    <w:rsid w:val="001022AB"/>
    <w:rsid w:val="00105FA6"/>
    <w:rsid w:val="0012190F"/>
    <w:rsid w:val="00122EAE"/>
    <w:rsid w:val="00125B1C"/>
    <w:rsid w:val="00127150"/>
    <w:rsid w:val="00163795"/>
    <w:rsid w:val="001A1635"/>
    <w:rsid w:val="001B12AC"/>
    <w:rsid w:val="001B440F"/>
    <w:rsid w:val="001B5DDE"/>
    <w:rsid w:val="001B7A2D"/>
    <w:rsid w:val="001C12C8"/>
    <w:rsid w:val="001D29EE"/>
    <w:rsid w:val="001E0F1E"/>
    <w:rsid w:val="001F05D2"/>
    <w:rsid w:val="00217080"/>
    <w:rsid w:val="00221C78"/>
    <w:rsid w:val="002319F1"/>
    <w:rsid w:val="00231D3B"/>
    <w:rsid w:val="00243C43"/>
    <w:rsid w:val="00246B1D"/>
    <w:rsid w:val="0026077D"/>
    <w:rsid w:val="0026140B"/>
    <w:rsid w:val="00275901"/>
    <w:rsid w:val="002A0BA0"/>
    <w:rsid w:val="002C73E0"/>
    <w:rsid w:val="002C7651"/>
    <w:rsid w:val="002D2FE8"/>
    <w:rsid w:val="002D6F9D"/>
    <w:rsid w:val="002E639D"/>
    <w:rsid w:val="00323A66"/>
    <w:rsid w:val="0033328E"/>
    <w:rsid w:val="00333494"/>
    <w:rsid w:val="003420F0"/>
    <w:rsid w:val="00342E62"/>
    <w:rsid w:val="00343F4D"/>
    <w:rsid w:val="00346273"/>
    <w:rsid w:val="003551E5"/>
    <w:rsid w:val="00370370"/>
    <w:rsid w:val="00386016"/>
    <w:rsid w:val="003926CF"/>
    <w:rsid w:val="00395684"/>
    <w:rsid w:val="003A6661"/>
    <w:rsid w:val="003A67F4"/>
    <w:rsid w:val="003F315F"/>
    <w:rsid w:val="004050D8"/>
    <w:rsid w:val="0041139B"/>
    <w:rsid w:val="0043263A"/>
    <w:rsid w:val="0043753A"/>
    <w:rsid w:val="00447809"/>
    <w:rsid w:val="004547A8"/>
    <w:rsid w:val="0045551A"/>
    <w:rsid w:val="00471953"/>
    <w:rsid w:val="00477A7E"/>
    <w:rsid w:val="004A1D89"/>
    <w:rsid w:val="004A210F"/>
    <w:rsid w:val="004D00F3"/>
    <w:rsid w:val="004E32E6"/>
    <w:rsid w:val="005004DE"/>
    <w:rsid w:val="00550E10"/>
    <w:rsid w:val="00566F9E"/>
    <w:rsid w:val="00567DF2"/>
    <w:rsid w:val="00583317"/>
    <w:rsid w:val="005878BC"/>
    <w:rsid w:val="005A3CBE"/>
    <w:rsid w:val="005A7C3E"/>
    <w:rsid w:val="005B40C9"/>
    <w:rsid w:val="005B4457"/>
    <w:rsid w:val="005F3DB1"/>
    <w:rsid w:val="005F4E8D"/>
    <w:rsid w:val="005F7901"/>
    <w:rsid w:val="00601A22"/>
    <w:rsid w:val="00603494"/>
    <w:rsid w:val="0062460E"/>
    <w:rsid w:val="00632F69"/>
    <w:rsid w:val="00633337"/>
    <w:rsid w:val="00637452"/>
    <w:rsid w:val="00645F85"/>
    <w:rsid w:val="00666AA3"/>
    <w:rsid w:val="00676A8D"/>
    <w:rsid w:val="006912A1"/>
    <w:rsid w:val="006938E8"/>
    <w:rsid w:val="006954AC"/>
    <w:rsid w:val="006978E5"/>
    <w:rsid w:val="006A0285"/>
    <w:rsid w:val="006A1700"/>
    <w:rsid w:val="006A18B7"/>
    <w:rsid w:val="006A4F78"/>
    <w:rsid w:val="006C0DFD"/>
    <w:rsid w:val="006E3CA7"/>
    <w:rsid w:val="006F0F9C"/>
    <w:rsid w:val="007538BA"/>
    <w:rsid w:val="00772782"/>
    <w:rsid w:val="00773D08"/>
    <w:rsid w:val="0078221A"/>
    <w:rsid w:val="00791CBE"/>
    <w:rsid w:val="00793171"/>
    <w:rsid w:val="007B111E"/>
    <w:rsid w:val="007C2E40"/>
    <w:rsid w:val="007E05B9"/>
    <w:rsid w:val="007E3B8A"/>
    <w:rsid w:val="007F4782"/>
    <w:rsid w:val="0080477A"/>
    <w:rsid w:val="00804DD1"/>
    <w:rsid w:val="008316F5"/>
    <w:rsid w:val="00857CE9"/>
    <w:rsid w:val="00861A16"/>
    <w:rsid w:val="0088380B"/>
    <w:rsid w:val="00890F65"/>
    <w:rsid w:val="008C0684"/>
    <w:rsid w:val="008C0E15"/>
    <w:rsid w:val="008F2CB9"/>
    <w:rsid w:val="0092557C"/>
    <w:rsid w:val="0093058A"/>
    <w:rsid w:val="00936B2A"/>
    <w:rsid w:val="009478E8"/>
    <w:rsid w:val="00950045"/>
    <w:rsid w:val="00961033"/>
    <w:rsid w:val="00961093"/>
    <w:rsid w:val="0098458F"/>
    <w:rsid w:val="00987DC2"/>
    <w:rsid w:val="009A0513"/>
    <w:rsid w:val="009A2D53"/>
    <w:rsid w:val="009A7C35"/>
    <w:rsid w:val="009B6C0F"/>
    <w:rsid w:val="009C1D2A"/>
    <w:rsid w:val="009C5455"/>
    <w:rsid w:val="009C7BD8"/>
    <w:rsid w:val="009D469A"/>
    <w:rsid w:val="009F3FB1"/>
    <w:rsid w:val="009F783D"/>
    <w:rsid w:val="00A12A1C"/>
    <w:rsid w:val="00A24C07"/>
    <w:rsid w:val="00A347E7"/>
    <w:rsid w:val="00A44B56"/>
    <w:rsid w:val="00A5317A"/>
    <w:rsid w:val="00A53924"/>
    <w:rsid w:val="00A621A0"/>
    <w:rsid w:val="00A70C05"/>
    <w:rsid w:val="00A7734E"/>
    <w:rsid w:val="00A824B9"/>
    <w:rsid w:val="00A91B2F"/>
    <w:rsid w:val="00A94F99"/>
    <w:rsid w:val="00AA6ED7"/>
    <w:rsid w:val="00AA76A5"/>
    <w:rsid w:val="00AD4C59"/>
    <w:rsid w:val="00AE048C"/>
    <w:rsid w:val="00AE2804"/>
    <w:rsid w:val="00AF322D"/>
    <w:rsid w:val="00B053ED"/>
    <w:rsid w:val="00B0780D"/>
    <w:rsid w:val="00B138BC"/>
    <w:rsid w:val="00B1405F"/>
    <w:rsid w:val="00B24E3A"/>
    <w:rsid w:val="00B4019E"/>
    <w:rsid w:val="00B43749"/>
    <w:rsid w:val="00B439CA"/>
    <w:rsid w:val="00B50E00"/>
    <w:rsid w:val="00B622D6"/>
    <w:rsid w:val="00B65969"/>
    <w:rsid w:val="00B77A4E"/>
    <w:rsid w:val="00B8082D"/>
    <w:rsid w:val="00B82D03"/>
    <w:rsid w:val="00B874F8"/>
    <w:rsid w:val="00BB701F"/>
    <w:rsid w:val="00BC7AAC"/>
    <w:rsid w:val="00BD3AD4"/>
    <w:rsid w:val="00BE7A55"/>
    <w:rsid w:val="00BF1866"/>
    <w:rsid w:val="00BF70DE"/>
    <w:rsid w:val="00C52F7D"/>
    <w:rsid w:val="00C772ED"/>
    <w:rsid w:val="00C822A4"/>
    <w:rsid w:val="00C8715D"/>
    <w:rsid w:val="00CA0836"/>
    <w:rsid w:val="00CB07F3"/>
    <w:rsid w:val="00CF2ACC"/>
    <w:rsid w:val="00CF2D9D"/>
    <w:rsid w:val="00CF5618"/>
    <w:rsid w:val="00CF7DA6"/>
    <w:rsid w:val="00D031AD"/>
    <w:rsid w:val="00D101E3"/>
    <w:rsid w:val="00D206D2"/>
    <w:rsid w:val="00D2267D"/>
    <w:rsid w:val="00D26FE7"/>
    <w:rsid w:val="00D3204A"/>
    <w:rsid w:val="00D43554"/>
    <w:rsid w:val="00D458EC"/>
    <w:rsid w:val="00D52AE3"/>
    <w:rsid w:val="00D57C26"/>
    <w:rsid w:val="00D83FF5"/>
    <w:rsid w:val="00D920A4"/>
    <w:rsid w:val="00DB4DC1"/>
    <w:rsid w:val="00DB5144"/>
    <w:rsid w:val="00DC0853"/>
    <w:rsid w:val="00DE140C"/>
    <w:rsid w:val="00DE1FD6"/>
    <w:rsid w:val="00E10B99"/>
    <w:rsid w:val="00E11F50"/>
    <w:rsid w:val="00E331B5"/>
    <w:rsid w:val="00E46396"/>
    <w:rsid w:val="00E56078"/>
    <w:rsid w:val="00E567D6"/>
    <w:rsid w:val="00E611DF"/>
    <w:rsid w:val="00E70842"/>
    <w:rsid w:val="00E71B88"/>
    <w:rsid w:val="00E71DCD"/>
    <w:rsid w:val="00E7376F"/>
    <w:rsid w:val="00E95D80"/>
    <w:rsid w:val="00EA682F"/>
    <w:rsid w:val="00EB639E"/>
    <w:rsid w:val="00EB73EC"/>
    <w:rsid w:val="00ED6E3D"/>
    <w:rsid w:val="00EE4293"/>
    <w:rsid w:val="00EF55BA"/>
    <w:rsid w:val="00F00D74"/>
    <w:rsid w:val="00F07CA0"/>
    <w:rsid w:val="00F4054D"/>
    <w:rsid w:val="00F40672"/>
    <w:rsid w:val="00F42337"/>
    <w:rsid w:val="00F53EC1"/>
    <w:rsid w:val="00F73E11"/>
    <w:rsid w:val="00F76E8D"/>
    <w:rsid w:val="00F96BC1"/>
    <w:rsid w:val="00FA0B29"/>
    <w:rsid w:val="00FA3D5A"/>
    <w:rsid w:val="00FB7D82"/>
    <w:rsid w:val="00FC1900"/>
    <w:rsid w:val="00FC7704"/>
    <w:rsid w:val="00FD45FE"/>
    <w:rsid w:val="00FE1C24"/>
    <w:rsid w:val="00FE4B42"/>
    <w:rsid w:val="00FE5DDE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257DE"/>
  <w15:docId w15:val="{06857372-BAC7-47C4-A6DA-776ED13B6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1093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961093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en-US" w:eastAsia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961093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96109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961093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610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61093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6109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6109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6109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961093"/>
    <w:rPr>
      <w:rFonts w:ascii="Arial" w:hAnsi="Arial" w:cs="Times New Roman"/>
      <w:b/>
      <w:bCs/>
      <w:kern w:val="32"/>
      <w:sz w:val="32"/>
      <w:szCs w:val="32"/>
      <w:lang w:val="en-US" w:eastAsia="lt-LT"/>
    </w:rPr>
  </w:style>
  <w:style w:type="character" w:customStyle="1" w:styleId="Antrat2Diagrama">
    <w:name w:val="Antraštė 2 Diagrama"/>
    <w:link w:val="Antrat2"/>
    <w:uiPriority w:val="99"/>
    <w:locked/>
    <w:rsid w:val="0096109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Antrat3Diagrama">
    <w:name w:val="Antraštė 3 Diagrama"/>
    <w:link w:val="Antrat3"/>
    <w:uiPriority w:val="99"/>
    <w:locked/>
    <w:rsid w:val="00961093"/>
    <w:rPr>
      <w:rFonts w:ascii="Arial" w:hAnsi="Arial" w:cs="Arial"/>
      <w:b/>
      <w:bCs/>
      <w:sz w:val="26"/>
      <w:szCs w:val="26"/>
    </w:rPr>
  </w:style>
  <w:style w:type="character" w:customStyle="1" w:styleId="Antrat4Diagrama">
    <w:name w:val="Antraštė 4 Diagrama"/>
    <w:link w:val="Antrat4"/>
    <w:uiPriority w:val="99"/>
    <w:locked/>
    <w:rsid w:val="00961093"/>
    <w:rPr>
      <w:rFonts w:ascii="Times New Roman" w:hAnsi="Times New Roman" w:cs="Times New Roman"/>
      <w:b/>
      <w:bCs/>
      <w:sz w:val="28"/>
      <w:szCs w:val="28"/>
    </w:rPr>
  </w:style>
  <w:style w:type="character" w:customStyle="1" w:styleId="Antrat5Diagrama">
    <w:name w:val="Antraštė 5 Diagrama"/>
    <w:link w:val="Antrat5"/>
    <w:uiPriority w:val="99"/>
    <w:locked/>
    <w:rsid w:val="0096109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ntrat6Diagrama">
    <w:name w:val="Antraštė 6 Diagrama"/>
    <w:link w:val="Antrat6"/>
    <w:uiPriority w:val="99"/>
    <w:locked/>
    <w:rsid w:val="00961093"/>
    <w:rPr>
      <w:rFonts w:ascii="Times New Roman" w:hAnsi="Times New Roman" w:cs="Times New Roman"/>
      <w:b/>
      <w:bCs/>
    </w:rPr>
  </w:style>
  <w:style w:type="character" w:customStyle="1" w:styleId="Antrat7Diagrama">
    <w:name w:val="Antraštė 7 Diagrama"/>
    <w:link w:val="Antrat7"/>
    <w:uiPriority w:val="99"/>
    <w:locked/>
    <w:rsid w:val="00961093"/>
    <w:rPr>
      <w:rFonts w:ascii="Times New Roman" w:hAnsi="Times New Roman" w:cs="Times New Roman"/>
      <w:sz w:val="24"/>
      <w:szCs w:val="24"/>
    </w:rPr>
  </w:style>
  <w:style w:type="character" w:customStyle="1" w:styleId="Antrat8Diagrama">
    <w:name w:val="Antraštė 8 Diagrama"/>
    <w:link w:val="Antrat8"/>
    <w:uiPriority w:val="99"/>
    <w:locked/>
    <w:rsid w:val="00961093"/>
    <w:rPr>
      <w:rFonts w:ascii="Times New Roman" w:hAnsi="Times New Roman" w:cs="Times New Roman"/>
      <w:i/>
      <w:iCs/>
      <w:sz w:val="24"/>
      <w:szCs w:val="24"/>
    </w:rPr>
  </w:style>
  <w:style w:type="character" w:customStyle="1" w:styleId="Antrat9Diagrama">
    <w:name w:val="Antraštė 9 Diagrama"/>
    <w:link w:val="Antrat9"/>
    <w:uiPriority w:val="99"/>
    <w:locked/>
    <w:rsid w:val="00961093"/>
    <w:rPr>
      <w:rFonts w:ascii="Arial" w:hAnsi="Arial" w:cs="Arial"/>
    </w:rPr>
  </w:style>
  <w:style w:type="paragraph" w:styleId="Sraopastraipa">
    <w:name w:val="List Paragraph"/>
    <w:basedOn w:val="prastasis"/>
    <w:uiPriority w:val="99"/>
    <w:qFormat/>
    <w:rsid w:val="00961093"/>
    <w:pPr>
      <w:ind w:left="720"/>
      <w:contextualSpacing/>
    </w:pPr>
  </w:style>
  <w:style w:type="character" w:styleId="Hipersaitas">
    <w:name w:val="Hyperlink"/>
    <w:uiPriority w:val="99"/>
    <w:rsid w:val="00961093"/>
    <w:rPr>
      <w:rFonts w:cs="Times New Roman"/>
      <w:color w:val="666666"/>
      <w:u w:val="none"/>
      <w:effect w:val="none"/>
    </w:rPr>
  </w:style>
  <w:style w:type="paragraph" w:styleId="Pagrindinistekstas">
    <w:name w:val="Body Text"/>
    <w:basedOn w:val="prastasis"/>
    <w:link w:val="PagrindinistekstasDiagrama"/>
    <w:uiPriority w:val="99"/>
    <w:rsid w:val="0096109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bCs/>
      <w:sz w:val="24"/>
      <w:szCs w:val="20"/>
    </w:rPr>
  </w:style>
  <w:style w:type="character" w:customStyle="1" w:styleId="PagrindinistekstasDiagrama">
    <w:name w:val="Pagrindinis tekstas Diagrama"/>
    <w:link w:val="Pagrindinistekstas"/>
    <w:uiPriority w:val="99"/>
    <w:locked/>
    <w:rsid w:val="00961093"/>
    <w:rPr>
      <w:rFonts w:ascii="Times New Roman" w:hAnsi="Times New Roman" w:cs="Times New Roman"/>
      <w:bCs/>
      <w:sz w:val="20"/>
      <w:szCs w:val="20"/>
    </w:rPr>
  </w:style>
  <w:style w:type="character" w:styleId="Grietas">
    <w:name w:val="Strong"/>
    <w:qFormat/>
    <w:rsid w:val="00961093"/>
    <w:rPr>
      <w:rFonts w:cs="Times New Roman"/>
      <w:b/>
    </w:rPr>
  </w:style>
  <w:style w:type="paragraph" w:customStyle="1" w:styleId="betarp1">
    <w:name w:val="betarp1"/>
    <w:basedOn w:val="prastasis"/>
    <w:rsid w:val="009610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961093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lt-LT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961093"/>
    <w:rPr>
      <w:rFonts w:ascii="Times New Roman" w:hAnsi="Times New Roman" w:cs="Times New Roman"/>
      <w:sz w:val="24"/>
      <w:szCs w:val="24"/>
      <w:lang w:eastAsia="lt-LT"/>
    </w:rPr>
  </w:style>
  <w:style w:type="paragraph" w:customStyle="1" w:styleId="Sraopastraipa0">
    <w:name w:val="Sąrao pastraipa"/>
    <w:basedOn w:val="prastasis"/>
    <w:uiPriority w:val="99"/>
    <w:rsid w:val="00961093"/>
    <w:pPr>
      <w:ind w:left="720"/>
    </w:pPr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961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961093"/>
    <w:rPr>
      <w:rFonts w:ascii="Tahoma" w:hAnsi="Tahoma" w:cs="Tahoma"/>
      <w:sz w:val="16"/>
      <w:szCs w:val="16"/>
    </w:rPr>
  </w:style>
  <w:style w:type="numbering" w:styleId="Straipsnissekcija">
    <w:name w:val="Outline List 3"/>
    <w:basedOn w:val="Sraonra"/>
    <w:uiPriority w:val="99"/>
    <w:semiHidden/>
    <w:unhideWhenUsed/>
    <w:rsid w:val="005D7458"/>
    <w:pPr>
      <w:numPr>
        <w:numId w:val="1"/>
      </w:numPr>
    </w:pPr>
  </w:style>
  <w:style w:type="paragraph" w:styleId="Betarp">
    <w:name w:val="No Spacing"/>
    <w:uiPriority w:val="1"/>
    <w:qFormat/>
    <w:rsid w:val="00EB73EC"/>
    <w:rPr>
      <w:rFonts w:cs="Times New Roman"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locked/>
    <w:rsid w:val="00A53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aopastraipa1">
    <w:name w:val="Sąrašo pastraipa1"/>
    <w:basedOn w:val="prastasis"/>
    <w:qFormat/>
    <w:rsid w:val="009A2D53"/>
    <w:pPr>
      <w:ind w:left="720"/>
    </w:pPr>
    <w:rPr>
      <w:rFonts w:eastAsia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36C0B-1B89-48DE-B540-9A3BED4B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1734</Words>
  <Characters>989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2015 M. VEIKLOS ATASKAITOS PATVIRTINIMO</vt:lpstr>
      <vt:lpstr>DĖL ANYKŠČIŲ RAJONO SAVIVALDYBĖS TARYBOS 2015 M. VEIKLOS ATASKAITOS PATVIRTINIMO</vt:lpstr>
    </vt:vector>
  </TitlesOfParts>
  <Manager>2016-04-28</Manager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2015 M. VEIKLOS ATASKAITOS PATVIRTINIMO</dc:title>
  <dc:subject>1-TS-104</dc:subject>
  <dc:creator>ANYKŠČIŲ RAJONO SAVIVALDYBĖS TARYBA</dc:creator>
  <cp:lastModifiedBy>Taryba</cp:lastModifiedBy>
  <cp:revision>5</cp:revision>
  <cp:lastPrinted>2020-07-20T12:21:00Z</cp:lastPrinted>
  <dcterms:created xsi:type="dcterms:W3CDTF">2020-07-20T11:19:00Z</dcterms:created>
  <dcterms:modified xsi:type="dcterms:W3CDTF">2020-07-21T12:47:00Z</dcterms:modified>
  <cp:category>SPRENDIMAS</cp:category>
</cp:coreProperties>
</file>